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554045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855595" w:rsidRDefault="00EE6E64" w:rsidP="007755B3">
      <w:pPr>
        <w:spacing w:after="0" w:line="240" w:lineRule="exact"/>
        <w:jc w:val="center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3025B7" w:rsidRPr="003025B7">
        <w:rPr>
          <w:rFonts w:ascii="Corbel" w:eastAsia="Calibri" w:hAnsi="Corbel" w:cs="Times New Roman"/>
          <w:b/>
          <w:smallCaps/>
          <w:sz w:val="24"/>
          <w:szCs w:val="24"/>
        </w:rPr>
        <w:t>2021-2023</w:t>
      </w:r>
    </w:p>
    <w:p w:rsidR="00EE6E64" w:rsidRPr="00EE6E64" w:rsidRDefault="00EE6E64" w:rsidP="00855595">
      <w:pPr>
        <w:spacing w:after="0" w:line="240" w:lineRule="exact"/>
        <w:ind w:left="2124" w:firstLine="570"/>
        <w:jc w:val="center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="003025B7">
        <w:rPr>
          <w:rFonts w:ascii="Corbel" w:eastAsia="Calibri" w:hAnsi="Corbel" w:cs="Times New Roman"/>
          <w:sz w:val="20"/>
          <w:szCs w:val="20"/>
        </w:rPr>
        <w:tab/>
      </w:r>
      <w:bookmarkStart w:id="0" w:name="_GoBack"/>
      <w:bookmarkEnd w:id="0"/>
      <w:r w:rsidRPr="00EE6E64">
        <w:rPr>
          <w:rFonts w:ascii="Corbel" w:eastAsia="Calibri" w:hAnsi="Corbel" w:cs="Times New Roman"/>
          <w:sz w:val="20"/>
          <w:szCs w:val="20"/>
        </w:rPr>
        <w:t xml:space="preserve">Rok </w:t>
      </w:r>
      <w:r w:rsidR="00554045">
        <w:rPr>
          <w:rFonts w:ascii="Corbel" w:eastAsia="Calibri" w:hAnsi="Corbel" w:cs="Times New Roman"/>
          <w:sz w:val="20"/>
          <w:szCs w:val="20"/>
        </w:rPr>
        <w:t xml:space="preserve">akademicki </w:t>
      </w:r>
      <w:r w:rsidR="003025B7" w:rsidRPr="003025B7">
        <w:rPr>
          <w:rFonts w:ascii="Corbel" w:eastAsia="Calibri" w:hAnsi="Corbel" w:cs="Times New Roman"/>
          <w:sz w:val="20"/>
          <w:szCs w:val="20"/>
        </w:rPr>
        <w:t>2022/2023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E6E64" w:rsidRPr="00855595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555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Analiza zachowań konsumenckich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E6E64" w:rsidRPr="00EE6E64" w:rsidRDefault="00202CB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S2S[4]MC_02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E6E64" w:rsidRPr="00EE6E64" w:rsidRDefault="005540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5404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E6E64" w:rsidRPr="00EE6E64" w:rsidRDefault="00C30409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E6E64" w:rsidRPr="00855595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555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II stopień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E6E64" w:rsidRPr="00EE6E64" w:rsidRDefault="002C54CF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39649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</w:t>
            </w:r>
            <w:r w:rsidR="008555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E6E64" w:rsidRPr="00855595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555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 xml:space="preserve">Rok 2, semestr </w:t>
            </w:r>
            <w:r w:rsidR="00202CB1" w:rsidRPr="008555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IV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E6E64" w:rsidRPr="00EE6E64" w:rsidRDefault="00202CB1" w:rsidP="00202CB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Analiza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rynku i zachowań </w:t>
            </w: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konsumenckich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E6E64" w:rsidRPr="00EE6E64" w:rsidRDefault="005540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EE6E64" w:rsidRPr="00EE6E64" w:rsidRDefault="00EE6E64" w:rsidP="007E2D4E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:rsidTr="008555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:rsidTr="008555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202CB1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593FD9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202CB1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EE6E64" w:rsidRPr="00EE6E64" w:rsidRDefault="00554045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554045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EE6E64" w:rsidRPr="00EE6E64" w:rsidRDefault="00554045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855595" w:rsidRPr="00EE6E64" w:rsidRDefault="00855595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70" w:type="dxa"/>
          </w:tcPr>
          <w:p w:rsidR="00EE6E64" w:rsidRPr="00EE6E64" w:rsidRDefault="00554045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855595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:rsidTr="001F285A">
        <w:tc>
          <w:tcPr>
            <w:tcW w:w="843" w:type="dxa"/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EE6E64" w:rsidRPr="00EE6E64" w:rsidRDefault="00593FD9" w:rsidP="00593F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z p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ojęcie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 konsumenta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historią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badań nad </w:t>
            </w:r>
            <w:proofErr w:type="spellStart"/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zachowaniami</w:t>
            </w:r>
            <w:proofErr w:type="spellEnd"/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konsumenckimi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ich ewolucją i wielością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stanowisk</w:t>
            </w:r>
          </w:p>
        </w:tc>
      </w:tr>
      <w:tr w:rsidR="00EE6E64" w:rsidRPr="00EE6E64" w:rsidTr="001F285A">
        <w:tc>
          <w:tcPr>
            <w:tcW w:w="843" w:type="dxa"/>
            <w:vAlign w:val="center"/>
          </w:tcPr>
          <w:p w:rsidR="00EE6E64" w:rsidRPr="00EE6E64" w:rsidRDefault="001F285A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EE6E64" w:rsidRPr="00EE6E64" w:rsidRDefault="00593FD9" w:rsidP="001F28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z wybranymi zagadnieniami dotyczącymi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analizy</w:t>
            </w:r>
            <w:r w:rsidR="001F285A">
              <w:t xml:space="preserve"> </w:t>
            </w:r>
            <w:r w:rsidR="001F285A" w:rsidRP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zachowań konsumenckich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poszczególnych etapów i metod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ich 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b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adania 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:rsidTr="00863FCD">
        <w:tc>
          <w:tcPr>
            <w:tcW w:w="1701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:rsidTr="00863FCD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E6E64" w:rsidRPr="00EE6E64" w:rsidRDefault="00E130D6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pogłębiony sposób 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>metody i narzędzia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 xml:space="preserve"> socjologiczne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>, w tym techniki pozyskiwania danych, pozwalające opisywać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zachowania konsumenckie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  <w:tr w:rsidR="00EE6E64" w:rsidRPr="00EE6E64" w:rsidTr="00863FCD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EE6E64" w:rsidRPr="00EE6E64" w:rsidRDefault="00E130D6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krytycznie interpretuje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teorie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odnoszące się do zachowań konsumenckich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AF358E"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formułuje</w:t>
            </w:r>
            <w:r w:rsidR="00AF358E" w:rsidRPr="00AF358E">
              <w:rPr>
                <w:rFonts w:ascii="Corbel" w:eastAsia="Calibri" w:hAnsi="Corbel" w:cs="Times New Roman"/>
                <w:sz w:val="24"/>
                <w:szCs w:val="24"/>
              </w:rPr>
              <w:t xml:space="preserve"> własne opinie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i pozyskuje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 xml:space="preserve"> dane do analizy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zachowań konsumenckich, ich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przyczyn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i przebieg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dba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o podnoszenie swoich kwalifikacji i kompetencji zawodowych poprzez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samodzielną naukę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DE3D36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02</w:t>
            </w:r>
          </w:p>
          <w:p w:rsidR="00DE3D36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</w:tc>
      </w:tr>
      <w:tr w:rsidR="00EE6E64" w:rsidRPr="00EE6E64" w:rsidTr="00863FCD">
        <w:tc>
          <w:tcPr>
            <w:tcW w:w="1701" w:type="dxa"/>
          </w:tcPr>
          <w:p w:rsidR="00EE6E64" w:rsidRPr="00EE6E64" w:rsidRDefault="003C716F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E6E64" w:rsidRPr="00EE6E64" w:rsidRDefault="00DA18D9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jest gotów do </w:t>
            </w:r>
            <w:r w:rsidR="00E130D6"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uczestnictwa w przygotowaniu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 zarządzaniu</w:t>
            </w:r>
            <w:r w:rsidRPr="00DA18D9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projektami społecznymi</w:t>
            </w:r>
            <w:r w:rsidR="00E130D6"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odnoszącymi się do kształtowania zachowań konsumenckich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DE3D36"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DE3D36"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4728CE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Pojęcie konsumenta i definicja zachowania konsumenta. 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Historia badań nad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zachowaniami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kons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umenckimi – ewolucja i wielość stanowisk.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Punkt widzeni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 marketingu i badań rynkowych.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 xml:space="preserve">Doradztwo </w:t>
            </w:r>
            <w:proofErr w:type="spellStart"/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kosumenckie</w:t>
            </w:r>
            <w:proofErr w:type="spellEnd"/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 xml:space="preserve"> i polityka wobec konsumenta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Uję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 xml:space="preserve">cie normatywne, dyrektywne,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prognostyczne i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opisowe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w badaniu</w:t>
            </w:r>
            <w:r w:rsidRPr="00B11CA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zachowań</w:t>
            </w:r>
            <w:r w:rsidRPr="00B11CA2">
              <w:rPr>
                <w:rFonts w:ascii="Corbel" w:eastAsia="Calibri" w:hAnsi="Corbel" w:cs="Times New Roman"/>
                <w:sz w:val="24"/>
                <w:szCs w:val="24"/>
              </w:rPr>
              <w:t xml:space="preserve"> konsumenta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Model zachowania konsumenta.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Makroekonomiczne uwarunkowania zachowań konsumenckich.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Konsumeryzm i polityka wobec konsument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Segmentacja rynku i różnicowanie produktów:</w:t>
            </w:r>
          </w:p>
          <w:p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g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rupa docelowa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(typy zmiennych segmentacyjnych, formy segmentacji, struktura znaczenia)</w:t>
            </w:r>
          </w:p>
          <w:p w:rsidR="00593FD9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ogó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lny poziom segmentacji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(geograficzne, społeczno-ekonomiczne i psychograficzne kryterium segmentacji )</w:t>
            </w:r>
          </w:p>
          <w:p w:rsidR="00593FD9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s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egmentacja na poziomie konkretnej dziedziny </w:t>
            </w:r>
          </w:p>
          <w:p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s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egmentacja na poziomie konkretnej marki 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w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arunki segmentacji rynku </w:t>
            </w:r>
          </w:p>
          <w:p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k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ształtowanie pozycji produktu na rynku </w:t>
            </w:r>
          </w:p>
          <w:p w:rsidR="00593FD9" w:rsidRPr="004577DD" w:rsidRDefault="00593FD9" w:rsidP="00593FD9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k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apitał w postaci marki i rozszerzanie marki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Bad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ania nad zachowaniem konsumenta: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- f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unkcje ba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dań nad zachowaniem konsumenta</w:t>
            </w:r>
          </w:p>
          <w:p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h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istoria badania rynku 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m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etody badania rynku 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adania nad produktem </w:t>
            </w:r>
          </w:p>
          <w:p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adania cen 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adania nad komunikacja</w:t>
            </w:r>
          </w:p>
          <w:p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etyka.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Neuromarketing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i jego znaczenie w analizie zachowań konsumenckich</w:t>
            </w:r>
          </w:p>
        </w:tc>
      </w:tr>
      <w:tr w:rsidR="00EE6E64" w:rsidRPr="00EE6E64" w:rsidTr="004728CE">
        <w:tc>
          <w:tcPr>
            <w:tcW w:w="9520" w:type="dxa"/>
          </w:tcPr>
          <w:p w:rsidR="00977934" w:rsidRPr="00EE6E64" w:rsidRDefault="00977934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77934">
              <w:rPr>
                <w:rFonts w:ascii="Corbel" w:eastAsia="Calibri" w:hAnsi="Corbel" w:cs="Times New Roman"/>
                <w:sz w:val="24"/>
                <w:szCs w:val="24"/>
              </w:rPr>
              <w:t xml:space="preserve">Antropomorfizacja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 p</w:t>
            </w:r>
            <w:r w:rsidRPr="00977934">
              <w:rPr>
                <w:rFonts w:ascii="Corbel" w:eastAsia="Calibri" w:hAnsi="Corbel" w:cs="Times New Roman"/>
                <w:sz w:val="24"/>
                <w:szCs w:val="24"/>
              </w:rPr>
              <w:t xml:space="preserve">ersonifikacja marki. </w:t>
            </w:r>
          </w:p>
        </w:tc>
      </w:tr>
    </w:tbl>
    <w:p w:rsid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593FD9" w:rsidRPr="00EE6E64" w:rsidRDefault="00593FD9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39" w:type="dxa"/>
          </w:tcPr>
          <w:p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863FCD">
        <w:tc>
          <w:tcPr>
            <w:tcW w:w="9639" w:type="dxa"/>
          </w:tcPr>
          <w:p w:rsidR="00EE6E64" w:rsidRPr="00EE6E64" w:rsidRDefault="00855595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A5F7A" w:rsidRDefault="00EE6E64" w:rsidP="000A5F7A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0"/>
          <w:szCs w:val="20"/>
        </w:rPr>
        <w:t xml:space="preserve"> </w:t>
      </w:r>
      <w:r w:rsidR="00855595">
        <w:rPr>
          <w:rFonts w:ascii="Corbel" w:eastAsia="Calibri" w:hAnsi="Corbel" w:cs="Times New Roman"/>
          <w:sz w:val="24"/>
          <w:szCs w:val="24"/>
        </w:rPr>
        <w:t>A</w:t>
      </w:r>
      <w:r w:rsidR="000A5F7A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przypadków, praca w grupach</w:t>
      </w:r>
    </w:p>
    <w:p w:rsidR="00EE6E64" w:rsidRPr="00EE6E64" w:rsidRDefault="00EE6E64" w:rsidP="000A5F7A">
      <w:pPr>
        <w:spacing w:after="0" w:line="240" w:lineRule="auto"/>
        <w:jc w:val="both"/>
        <w:rPr>
          <w:rFonts w:ascii="Corbel" w:eastAsia="Calibri" w:hAnsi="Corbel" w:cs="Times New Roman"/>
          <w:i/>
          <w:sz w:val="20"/>
          <w:szCs w:val="20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098"/>
        <w:gridCol w:w="2117"/>
      </w:tblGrid>
      <w:tr w:rsidR="00EE6E64" w:rsidRPr="00EE6E64" w:rsidTr="00396498">
        <w:tc>
          <w:tcPr>
            <w:tcW w:w="1305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098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:rsidTr="00396498">
        <w:tc>
          <w:tcPr>
            <w:tcW w:w="1305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098" w:type="dxa"/>
          </w:tcPr>
          <w:p w:rsidR="00EE6E64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B64B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:rsidR="00EE6E64" w:rsidRPr="00593FD9" w:rsidRDefault="0024644C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E6E64" w:rsidRPr="00EE6E64" w:rsidTr="007E2D4E">
        <w:trPr>
          <w:trHeight w:val="255"/>
        </w:trPr>
        <w:tc>
          <w:tcPr>
            <w:tcW w:w="1305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098" w:type="dxa"/>
          </w:tcPr>
          <w:p w:rsidR="007E2D4E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64B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:rsidR="00EE6E64" w:rsidRPr="00593FD9" w:rsidRDefault="0024644C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E2D4E" w:rsidRPr="00EE6E64" w:rsidTr="00396498">
        <w:trPr>
          <w:trHeight w:val="330"/>
        </w:trPr>
        <w:tc>
          <w:tcPr>
            <w:tcW w:w="1305" w:type="dxa"/>
          </w:tcPr>
          <w:p w:rsidR="007E2D4E" w:rsidRPr="00EE6E64" w:rsidRDefault="007E2D4E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098" w:type="dxa"/>
          </w:tcPr>
          <w:p w:rsidR="007E2D4E" w:rsidRPr="00B64BEC" w:rsidRDefault="007E2D4E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E2D4E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zajęć, kolokwium lub zaliczenie ustne</w:t>
            </w:r>
          </w:p>
        </w:tc>
        <w:tc>
          <w:tcPr>
            <w:tcW w:w="2117" w:type="dxa"/>
          </w:tcPr>
          <w:p w:rsidR="007E2D4E" w:rsidRPr="00593FD9" w:rsidRDefault="007E2D4E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70" w:type="dxa"/>
          </w:tcPr>
          <w:p w:rsidR="00396498" w:rsidRPr="00396498" w:rsidRDefault="00396498" w:rsidP="0039649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396498">
              <w:rPr>
                <w:rFonts w:ascii="Corbel" w:eastAsia="Calibri" w:hAnsi="Corbel" w:cs="Times New Roman"/>
                <w:sz w:val="24"/>
                <w:szCs w:val="24"/>
              </w:rPr>
              <w:t>- uzyskanie min. 50 proc. maksymalnej liczby punktów (w przypadku kolokwium)</w:t>
            </w:r>
          </w:p>
          <w:p w:rsidR="00EE6E64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396498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9218FB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:rsidTr="00863FCD">
        <w:tc>
          <w:tcPr>
            <w:tcW w:w="4962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E6E64" w:rsidRPr="00EE6E64" w:rsidRDefault="0024644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E6E64" w:rsidRPr="00EE6E64" w:rsidRDefault="00470CDB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A063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E6E64" w:rsidRPr="00EE6E64" w:rsidRDefault="00470CDB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E6E64" w:rsidRPr="00EE6E64" w:rsidRDefault="0024644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E6E64" w:rsidRPr="00EE6E64" w:rsidRDefault="0024644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:rsidTr="009218FB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:rsidTr="009218FB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E6E64" w:rsidRPr="006370BD" w:rsidTr="00C367D5">
        <w:trPr>
          <w:trHeight w:val="397"/>
        </w:trPr>
        <w:tc>
          <w:tcPr>
            <w:tcW w:w="9497" w:type="dxa"/>
          </w:tcPr>
          <w:p w:rsidR="00EE6E64" w:rsidRPr="009218FB" w:rsidRDefault="00EE6E64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218FB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:rsidR="009218FB" w:rsidRDefault="009218F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F65C6B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Gerrit</w:t>
            </w:r>
            <w:proofErr w:type="spellEnd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Antonides</w:t>
            </w:r>
            <w:proofErr w:type="spellEnd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 xml:space="preserve">, W. Fred van </w:t>
            </w:r>
            <w:proofErr w:type="spellStart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Raaij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Zachowanie konsumenta : podręcznik akademicki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Warszawa 2003.</w:t>
            </w:r>
          </w:p>
          <w:p w:rsidR="00E7034E" w:rsidRPr="00E7034E" w:rsidRDefault="00E7034E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Małgorzata Bartosik-</w:t>
            </w:r>
            <w:proofErr w:type="spellStart"/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Purgat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(red.),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Zachowania konsumentów. Globalizacja, nowe technologie, aktualne trendy, otoczenie społeczno-kulturowe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Warszawa </w:t>
            </w:r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2019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  <w:p w:rsidR="0097793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Jakub Woźniak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Neuromarketing</w:t>
            </w:r>
            <w:proofErr w:type="spellEnd"/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2.0:</w:t>
            </w:r>
            <w:r w:rsidR="00E7034E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wygraj wojnę o umysł klienta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Gliwice 2012.</w:t>
            </w:r>
          </w:p>
          <w:p w:rsidR="0097793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Roger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Dooley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6370BD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Neuromarketing</w:t>
            </w:r>
            <w:proofErr w:type="spellEnd"/>
            <w:r w:rsidR="006370BD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: 100 szybkich, łatwych i tanich sposobów na przekona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nie klienta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6370BD" w:rsidRPr="006370BD">
              <w:rPr>
                <w:rFonts w:ascii="Corbel" w:eastAsia="Calibri" w:hAnsi="Corbel" w:cs="Times New Roman"/>
                <w:sz w:val="24"/>
                <w:szCs w:val="24"/>
              </w:rPr>
              <w:t xml:space="preserve"> Warszawa 2015.</w:t>
            </w:r>
          </w:p>
          <w:p w:rsidR="006370BD" w:rsidRPr="006370BD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Oleg</w:t>
            </w:r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Gorbaniuk</w:t>
            </w:r>
            <w:proofErr w:type="spellEnd"/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977934" w:rsidRPr="00B554F5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Personifikacja marki. Perspektywa psychologiczna i marketingowa</w:t>
            </w:r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2011.</w:t>
            </w:r>
          </w:p>
        </w:tc>
      </w:tr>
      <w:tr w:rsidR="00EE6E64" w:rsidRPr="00EE6E64" w:rsidTr="00C367D5">
        <w:trPr>
          <w:trHeight w:val="397"/>
        </w:trPr>
        <w:tc>
          <w:tcPr>
            <w:tcW w:w="9497" w:type="dxa"/>
          </w:tcPr>
          <w:p w:rsidR="00EE6E64" w:rsidRDefault="00EE6E64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218FB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9218FB" w:rsidRPr="009218FB" w:rsidRDefault="009218F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:rsidR="00B554F5" w:rsidRDefault="00B554F5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Małgorzata Bartosik-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Purgat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Kulturowe uwarunkowania zachowań konsumentów na przykładzie młodych Europejczyków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eastAsia="Calibri" w:hAnsi="Corbel" w:cs="Times New Roman"/>
                <w:sz w:val="24"/>
                <w:szCs w:val="24"/>
              </w:rPr>
              <w:t>Poznań 2011.</w:t>
            </w:r>
          </w:p>
          <w:p w:rsidR="00F65C6B" w:rsidRPr="006370BD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Aneta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Disterheft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, 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Marta Woźniak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Sytuacja i możliwości wykorzystania badań </w:t>
            </w:r>
            <w:proofErr w:type="spellStart"/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neuromarketingowych</w:t>
            </w:r>
            <w:proofErr w:type="spellEnd"/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na rynku polskim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Zeszyty Naukowe Wyższej Szkoły Bankowej w Poznaniu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”, 2017, nr 4.</w:t>
            </w:r>
          </w:p>
          <w:p w:rsidR="00F65C6B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Magdalena </w:t>
            </w:r>
            <w:proofErr w:type="spellStart"/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Jaciow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Międzynarodowe badania zachowań e- konsumentów - typy, podejścia, wymiary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Studia Ekonomiczne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”, 2014, nr 187.</w:t>
            </w:r>
          </w:p>
          <w:p w:rsidR="00F65C6B" w:rsidRPr="00EE6E6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Katarzyna Kolasińska-Morawska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Uwarunkowania zachowań nabywczych e-konsumenta w wielowymiarowej rzeczywistości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F65C6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Zeszyty Naukowe Wyższej Szkoły Bankowej we Wrocławiu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”, 2015, nr 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7E2D4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9B16CF" w:rsidRDefault="009B16CF"/>
    <w:sectPr w:rsidR="009B16CF" w:rsidSect="009218FB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740" w:rsidRDefault="00243740" w:rsidP="00EE6E64">
      <w:pPr>
        <w:spacing w:after="0" w:line="240" w:lineRule="auto"/>
      </w:pPr>
      <w:r>
        <w:separator/>
      </w:r>
    </w:p>
  </w:endnote>
  <w:endnote w:type="continuationSeparator" w:id="0">
    <w:p w:rsidR="00243740" w:rsidRDefault="00243740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740" w:rsidRDefault="00243740" w:rsidP="00EE6E64">
      <w:pPr>
        <w:spacing w:after="0" w:line="240" w:lineRule="auto"/>
      </w:pPr>
      <w:r>
        <w:separator/>
      </w:r>
    </w:p>
  </w:footnote>
  <w:footnote w:type="continuationSeparator" w:id="0">
    <w:p w:rsidR="00243740" w:rsidRDefault="00243740" w:rsidP="00EE6E64">
      <w:pPr>
        <w:spacing w:after="0" w:line="240" w:lineRule="auto"/>
      </w:pPr>
      <w:r>
        <w:continuationSeparator/>
      </w:r>
    </w:p>
  </w:footnote>
  <w:footnote w:id="1">
    <w:p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3461A"/>
    <w:rsid w:val="000A4857"/>
    <w:rsid w:val="000A5F7A"/>
    <w:rsid w:val="00152A39"/>
    <w:rsid w:val="001F285A"/>
    <w:rsid w:val="00202CB1"/>
    <w:rsid w:val="00243740"/>
    <w:rsid w:val="0024644C"/>
    <w:rsid w:val="0027731B"/>
    <w:rsid w:val="002C54CF"/>
    <w:rsid w:val="003025B7"/>
    <w:rsid w:val="00396498"/>
    <w:rsid w:val="003C716F"/>
    <w:rsid w:val="00445584"/>
    <w:rsid w:val="004577DD"/>
    <w:rsid w:val="00470CDB"/>
    <w:rsid w:val="004728CE"/>
    <w:rsid w:val="00554045"/>
    <w:rsid w:val="00593FD9"/>
    <w:rsid w:val="005A36F6"/>
    <w:rsid w:val="005F4EFA"/>
    <w:rsid w:val="006370BD"/>
    <w:rsid w:val="006573CD"/>
    <w:rsid w:val="007755B3"/>
    <w:rsid w:val="007D1F74"/>
    <w:rsid w:val="007D4CE0"/>
    <w:rsid w:val="007D632A"/>
    <w:rsid w:val="007E2D4E"/>
    <w:rsid w:val="00850F8F"/>
    <w:rsid w:val="00855595"/>
    <w:rsid w:val="008D5D47"/>
    <w:rsid w:val="008F7B2E"/>
    <w:rsid w:val="009218FB"/>
    <w:rsid w:val="00977934"/>
    <w:rsid w:val="009B16CF"/>
    <w:rsid w:val="009B2356"/>
    <w:rsid w:val="00A00ECB"/>
    <w:rsid w:val="00A0636B"/>
    <w:rsid w:val="00AF358E"/>
    <w:rsid w:val="00B11CA2"/>
    <w:rsid w:val="00B43904"/>
    <w:rsid w:val="00B554F5"/>
    <w:rsid w:val="00B619D5"/>
    <w:rsid w:val="00C30409"/>
    <w:rsid w:val="00C367D5"/>
    <w:rsid w:val="00C70ED6"/>
    <w:rsid w:val="00CC6B8B"/>
    <w:rsid w:val="00DA18D9"/>
    <w:rsid w:val="00DC3EBC"/>
    <w:rsid w:val="00DE3D36"/>
    <w:rsid w:val="00E130D6"/>
    <w:rsid w:val="00E7034E"/>
    <w:rsid w:val="00E925E9"/>
    <w:rsid w:val="00EE6E64"/>
    <w:rsid w:val="00F43152"/>
    <w:rsid w:val="00F65C6B"/>
    <w:rsid w:val="00F9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AEE49"/>
  <w15:docId w15:val="{B94BA11B-7EC1-4626-B73E-7C0E11E5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940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14</cp:revision>
  <cp:lastPrinted>2020-02-05T10:57:00Z</cp:lastPrinted>
  <dcterms:created xsi:type="dcterms:W3CDTF">2019-07-04T11:56:00Z</dcterms:created>
  <dcterms:modified xsi:type="dcterms:W3CDTF">2021-07-05T11:14:00Z</dcterms:modified>
</cp:coreProperties>
</file>